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468" w:rsidRDefault="00B42468" w:rsidP="00B42468">
      <w:pPr>
        <w:ind w:firstLine="360"/>
        <w:jc w:val="both"/>
      </w:pPr>
    </w:p>
    <w:p w:rsidR="00B42468" w:rsidRDefault="00B42468" w:rsidP="00B42468">
      <w:pPr>
        <w:ind w:firstLine="360"/>
        <w:jc w:val="both"/>
        <w:rPr>
          <w:sz w:val="26"/>
          <w:szCs w:val="26"/>
          <w:lang w:val="sr-Cyrl-CS"/>
        </w:rPr>
      </w:pPr>
      <w:r>
        <w:tab/>
      </w:r>
      <w:r>
        <w:rPr>
          <w:sz w:val="26"/>
          <w:szCs w:val="26"/>
          <w:lang w:val="sr-Cyrl-CS"/>
        </w:rPr>
        <w:t>На основу члана</w:t>
      </w:r>
      <w:r>
        <w:rPr>
          <w:sz w:val="26"/>
          <w:szCs w:val="26"/>
          <w:lang w:val="ru-RU"/>
        </w:rPr>
        <w:t xml:space="preserve"> 46. став 1. </w:t>
      </w:r>
      <w:r>
        <w:rPr>
          <w:sz w:val="26"/>
          <w:szCs w:val="26"/>
          <w:lang w:val="sr-Cyrl-CS"/>
        </w:rPr>
        <w:t xml:space="preserve">Закона о планирању и изградњи (''Службени гласник Републике Србије'', број </w:t>
      </w:r>
      <w:r>
        <w:rPr>
          <w:sz w:val="26"/>
          <w:szCs w:val="26"/>
          <w:lang w:val="ru-RU"/>
        </w:rPr>
        <w:t>72/09 и 81/09-исправка 64/10-УС</w:t>
      </w:r>
      <w:r>
        <w:rPr>
          <w:sz w:val="26"/>
          <w:szCs w:val="26"/>
        </w:rPr>
        <w:t>,</w:t>
      </w:r>
      <w:r>
        <w:rPr>
          <w:sz w:val="26"/>
          <w:szCs w:val="26"/>
          <w:lang w:val="ru-RU"/>
        </w:rPr>
        <w:t xml:space="preserve"> 24/11</w:t>
      </w:r>
      <w:r>
        <w:rPr>
          <w:sz w:val="26"/>
          <w:szCs w:val="26"/>
        </w:rPr>
        <w:t xml:space="preserve">, 121/12, 42/13-УС, 50/13-УС, 98/13-УС,132/14 </w:t>
      </w:r>
      <w:r>
        <w:rPr>
          <w:sz w:val="26"/>
          <w:szCs w:val="26"/>
          <w:lang w:val="sr-Cyrl-CS"/>
        </w:rPr>
        <w:t xml:space="preserve">и </w:t>
      </w:r>
      <w:r>
        <w:rPr>
          <w:sz w:val="26"/>
          <w:szCs w:val="26"/>
        </w:rPr>
        <w:t>145/14</w:t>
      </w:r>
      <w:r>
        <w:rPr>
          <w:sz w:val="26"/>
          <w:szCs w:val="26"/>
          <w:lang w:val="sr-Cyrl-CS"/>
        </w:rPr>
        <w:t xml:space="preserve">), </w:t>
      </w:r>
      <w:r>
        <w:rPr>
          <w:sz w:val="26"/>
          <w:szCs w:val="26"/>
          <w:lang w:val="ru-RU"/>
        </w:rPr>
        <w:t xml:space="preserve">и </w:t>
      </w:r>
      <w:r>
        <w:rPr>
          <w:sz w:val="26"/>
          <w:szCs w:val="26"/>
          <w:lang w:val="sr-Cyrl-CS"/>
        </w:rPr>
        <w:t>члана 3</w:t>
      </w:r>
      <w:r>
        <w:rPr>
          <w:sz w:val="26"/>
          <w:szCs w:val="26"/>
        </w:rPr>
        <w:t>2</w:t>
      </w:r>
      <w:r>
        <w:rPr>
          <w:sz w:val="26"/>
          <w:szCs w:val="26"/>
          <w:lang w:val="sr-Cyrl-CS"/>
        </w:rPr>
        <w:t>. и члана 1</w:t>
      </w:r>
      <w:r>
        <w:rPr>
          <w:sz w:val="26"/>
          <w:szCs w:val="26"/>
        </w:rPr>
        <w:t>75</w:t>
      </w:r>
      <w:r>
        <w:rPr>
          <w:sz w:val="26"/>
          <w:szCs w:val="26"/>
          <w:lang w:val="sr-Cyrl-CS"/>
        </w:rPr>
        <w:t>. Статута града Врања (''Службени гласник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града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Врања</w:t>
      </w:r>
      <w:proofErr w:type="spellEnd"/>
      <w:r>
        <w:rPr>
          <w:sz w:val="26"/>
          <w:szCs w:val="26"/>
          <w:lang w:val="sr-Cyrl-CS"/>
        </w:rPr>
        <w:t xml:space="preserve">'', број </w:t>
      </w:r>
      <w:r>
        <w:rPr>
          <w:sz w:val="26"/>
          <w:szCs w:val="26"/>
        </w:rPr>
        <w:t xml:space="preserve">23/11– </w:t>
      </w:r>
      <w:proofErr w:type="spellStart"/>
      <w:r>
        <w:rPr>
          <w:sz w:val="26"/>
          <w:szCs w:val="26"/>
        </w:rPr>
        <w:t>пречишћен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текст</w:t>
      </w:r>
      <w:proofErr w:type="spellEnd"/>
      <w:r>
        <w:rPr>
          <w:sz w:val="26"/>
          <w:szCs w:val="26"/>
        </w:rPr>
        <w:t xml:space="preserve">, 5/12 ,25/12 и </w:t>
      </w:r>
      <w:r>
        <w:rPr>
          <w:sz w:val="26"/>
          <w:szCs w:val="26"/>
          <w:lang w:val="sr-Cyrl-CS"/>
        </w:rPr>
        <w:t xml:space="preserve">25/14), и члана </w:t>
      </w:r>
      <w:r>
        <w:rPr>
          <w:sz w:val="26"/>
          <w:szCs w:val="26"/>
        </w:rPr>
        <w:t>8</w:t>
      </w:r>
      <w:r>
        <w:rPr>
          <w:sz w:val="26"/>
          <w:szCs w:val="26"/>
          <w:lang w:val="sr-Cyrl-CS"/>
        </w:rPr>
        <w:t xml:space="preserve">8. Пословника Скупштине града Врања (''Службени гласник </w:t>
      </w:r>
      <w:proofErr w:type="spellStart"/>
      <w:r>
        <w:rPr>
          <w:sz w:val="26"/>
          <w:szCs w:val="26"/>
        </w:rPr>
        <w:t>града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Врања</w:t>
      </w:r>
      <w:proofErr w:type="spellEnd"/>
      <w:r>
        <w:rPr>
          <w:sz w:val="26"/>
          <w:szCs w:val="26"/>
          <w:lang w:val="sr-Cyrl-CS"/>
        </w:rPr>
        <w:t>'', број 2</w:t>
      </w:r>
      <w:r>
        <w:rPr>
          <w:sz w:val="26"/>
          <w:szCs w:val="26"/>
        </w:rPr>
        <w:t>5</w:t>
      </w:r>
      <w:r>
        <w:rPr>
          <w:sz w:val="26"/>
          <w:szCs w:val="26"/>
          <w:lang w:val="sr-Cyrl-CS"/>
        </w:rPr>
        <w:t>/</w:t>
      </w:r>
      <w:r>
        <w:rPr>
          <w:sz w:val="26"/>
          <w:szCs w:val="26"/>
        </w:rPr>
        <w:t>12</w:t>
      </w:r>
      <w:r>
        <w:rPr>
          <w:sz w:val="26"/>
          <w:szCs w:val="26"/>
          <w:lang w:val="sr-Cyrl-CS"/>
        </w:rPr>
        <w:t>), Скупштина града Врања на седници одржаној дана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/>
        </w:rPr>
        <w:t>13.04.2017.</w:t>
      </w:r>
      <w:r>
        <w:rPr>
          <w:sz w:val="26"/>
          <w:szCs w:val="26"/>
          <w:lang w:val="sr-Cyrl-CS"/>
        </w:rPr>
        <w:t>године, донела је</w:t>
      </w:r>
    </w:p>
    <w:p w:rsidR="00B42468" w:rsidRDefault="00B42468" w:rsidP="00B42468">
      <w:pPr>
        <w:jc w:val="center"/>
        <w:rPr>
          <w:lang w:val="sr-Cyrl-CS"/>
        </w:rPr>
      </w:pPr>
    </w:p>
    <w:p w:rsidR="00B42468" w:rsidRDefault="00B42468" w:rsidP="00B424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sr-Cyrl-CS"/>
        </w:rPr>
        <w:t>О   Д   Л   У   К   У</w:t>
      </w:r>
    </w:p>
    <w:p w:rsidR="00B42468" w:rsidRDefault="00B42468" w:rsidP="00B424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sr-Cyrl-CS"/>
        </w:rPr>
        <w:t>О ИЗРАДИ  ПЛАНА ДЕТАЉНЕ РЕГУЛАЦИЈЕ</w:t>
      </w:r>
      <w:r>
        <w:rPr>
          <w:b/>
          <w:sz w:val="28"/>
          <w:szCs w:val="28"/>
        </w:rPr>
        <w:t xml:space="preserve"> </w:t>
      </w:r>
    </w:p>
    <w:p w:rsidR="00B42468" w:rsidRDefault="00B42468" w:rsidP="00B4246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У НАСЕЉУ </w:t>
      </w:r>
      <w:r>
        <w:rPr>
          <w:b/>
          <w:sz w:val="28"/>
          <w:szCs w:val="28"/>
          <w:lang w:val="sr-Cyrl-CS"/>
        </w:rPr>
        <w:t>ГОР</w:t>
      </w:r>
      <w:r>
        <w:rPr>
          <w:b/>
          <w:sz w:val="28"/>
          <w:szCs w:val="28"/>
        </w:rPr>
        <w:t xml:space="preserve">ЊИ АСАМБАИР 2 </w:t>
      </w:r>
      <w:r>
        <w:rPr>
          <w:b/>
          <w:sz w:val="28"/>
          <w:szCs w:val="28"/>
          <w:lang w:val="ru-RU"/>
        </w:rPr>
        <w:t>У ВРАЊУ</w:t>
      </w:r>
    </w:p>
    <w:p w:rsidR="00B42468" w:rsidRDefault="00B42468" w:rsidP="00B42468">
      <w:pPr>
        <w:jc w:val="center"/>
      </w:pPr>
    </w:p>
    <w:p w:rsidR="00B42468" w:rsidRDefault="00B42468" w:rsidP="00B42468">
      <w:pPr>
        <w:jc w:val="center"/>
      </w:pPr>
    </w:p>
    <w:p w:rsidR="00B42468" w:rsidRDefault="00B42468" w:rsidP="00B42468">
      <w:pPr>
        <w:tabs>
          <w:tab w:val="left" w:pos="1152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1.</w:t>
      </w:r>
    </w:p>
    <w:p w:rsidR="00B42468" w:rsidRDefault="00B42468" w:rsidP="00B42468">
      <w:pPr>
        <w:ind w:left="360" w:firstLine="36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sr-Cyrl-CS"/>
        </w:rPr>
        <w:t>Приступа се изради Плана детаљне регулације</w:t>
      </w:r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насељу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Горњи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Асамбаир</w:t>
      </w:r>
      <w:proofErr w:type="spellEnd"/>
      <w:r>
        <w:rPr>
          <w:sz w:val="24"/>
          <w:szCs w:val="24"/>
        </w:rPr>
        <w:t xml:space="preserve"> 2 </w:t>
      </w:r>
      <w:r>
        <w:rPr>
          <w:sz w:val="24"/>
          <w:szCs w:val="24"/>
          <w:lang w:val="sr-Cyrl-CS"/>
        </w:rPr>
        <w:t xml:space="preserve">у Врању (у даљем тексту: </w:t>
      </w:r>
      <w:r>
        <w:rPr>
          <w:b/>
          <w:sz w:val="24"/>
          <w:szCs w:val="24"/>
          <w:lang w:val="sr-Cyrl-CS"/>
        </w:rPr>
        <w:t>План детаљне регулације</w:t>
      </w:r>
      <w:r>
        <w:rPr>
          <w:sz w:val="24"/>
          <w:szCs w:val="24"/>
          <w:lang w:val="sr-Cyrl-CS"/>
        </w:rPr>
        <w:t>).</w:t>
      </w:r>
      <w:r>
        <w:rPr>
          <w:sz w:val="24"/>
          <w:szCs w:val="24"/>
          <w:lang w:val="ru-RU"/>
        </w:rPr>
        <w:t xml:space="preserve"> </w:t>
      </w:r>
    </w:p>
    <w:p w:rsidR="00B42468" w:rsidRDefault="00B42468" w:rsidP="00B42468">
      <w:pPr>
        <w:ind w:left="360" w:firstLine="6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План детаљне регулације се доноси за делове насељеног места, уређење неформалних насеља, зоне урбане обнове, инфраструктурне коридоре и објекте и подручја за која је обавеза његове израде одређена претходно донетим планским документом.</w:t>
      </w:r>
    </w:p>
    <w:p w:rsidR="00B42468" w:rsidRDefault="00B42468" w:rsidP="00B42468">
      <w:pPr>
        <w:ind w:left="360" w:firstLine="66"/>
        <w:jc w:val="both"/>
        <w:rPr>
          <w:sz w:val="24"/>
          <w:szCs w:val="24"/>
          <w:lang w:val="ru-RU"/>
        </w:rPr>
      </w:pPr>
    </w:p>
    <w:p w:rsidR="00B42468" w:rsidRDefault="00B42468" w:rsidP="00B42468">
      <w:pPr>
        <w:jc w:val="center"/>
        <w:rPr>
          <w:sz w:val="24"/>
          <w:szCs w:val="24"/>
        </w:rPr>
      </w:pPr>
      <w:r>
        <w:rPr>
          <w:b/>
          <w:sz w:val="24"/>
          <w:szCs w:val="24"/>
          <w:lang w:val="ru-RU"/>
        </w:rPr>
        <w:t>Члан 2.</w:t>
      </w:r>
    </w:p>
    <w:p w:rsidR="00B42468" w:rsidRDefault="00B42468" w:rsidP="00B42468">
      <w:pPr>
        <w:ind w:left="360" w:firstLine="36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ru-RU"/>
        </w:rPr>
        <w:t>План се доноси за подру</w:t>
      </w:r>
      <w:r>
        <w:rPr>
          <w:sz w:val="24"/>
          <w:szCs w:val="24"/>
          <w:lang w:val="sr-Cyrl-CS"/>
        </w:rPr>
        <w:t>чје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sr-Cyrl-CS"/>
        </w:rPr>
        <w:t>од око</w:t>
      </w:r>
      <w:r>
        <w:rPr>
          <w:sz w:val="24"/>
          <w:szCs w:val="24"/>
          <w:lang w:val="ru-RU"/>
        </w:rPr>
        <w:t xml:space="preserve"> 2</w:t>
      </w:r>
      <w:r>
        <w:rPr>
          <w:sz w:val="24"/>
          <w:szCs w:val="24"/>
          <w:lang w:val="sr-Latn-CS"/>
        </w:rPr>
        <w:t>,</w:t>
      </w:r>
      <w:r>
        <w:rPr>
          <w:sz w:val="24"/>
          <w:szCs w:val="24"/>
          <w:lang w:val="sr-Cyrl-CS"/>
        </w:rPr>
        <w:t>8</w:t>
      </w:r>
      <w:r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</w:rPr>
        <w:t>ha</w:t>
      </w:r>
      <w:r>
        <w:rPr>
          <w:sz w:val="24"/>
          <w:szCs w:val="24"/>
          <w:lang w:val="sr-Cyrl-CS"/>
        </w:rPr>
        <w:t xml:space="preserve"> део територије града Врања и то </w:t>
      </w:r>
      <w:proofErr w:type="spellStart"/>
      <w:r>
        <w:rPr>
          <w:sz w:val="24"/>
          <w:szCs w:val="24"/>
        </w:rPr>
        <w:t>део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катастарске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општине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Врање</w:t>
      </w:r>
      <w:proofErr w:type="spellEnd"/>
      <w:r>
        <w:rPr>
          <w:sz w:val="24"/>
          <w:szCs w:val="24"/>
        </w:rPr>
        <w:t xml:space="preserve"> 1. </w:t>
      </w:r>
      <w:r>
        <w:rPr>
          <w:sz w:val="24"/>
          <w:szCs w:val="24"/>
          <w:lang w:val="ru-RU"/>
        </w:rPr>
        <w:t xml:space="preserve">Прелиминарне границе Плана су дефинисане ободним саобраћајницама: </w:t>
      </w:r>
      <w:r>
        <w:rPr>
          <w:sz w:val="24"/>
          <w:szCs w:val="24"/>
          <w:lang w:val="sr-Cyrl-CS"/>
        </w:rPr>
        <w:t xml:space="preserve">са </w:t>
      </w:r>
      <w:proofErr w:type="spellStart"/>
      <w:r>
        <w:rPr>
          <w:sz w:val="24"/>
          <w:szCs w:val="24"/>
        </w:rPr>
        <w:t>северозапада</w:t>
      </w:r>
      <w:proofErr w:type="spellEnd"/>
      <w:r>
        <w:rPr>
          <w:sz w:val="24"/>
          <w:szCs w:val="24"/>
          <w:lang w:val="sr-Cyrl-CS"/>
        </w:rPr>
        <w:t xml:space="preserve"> Улица пролетерских бригада-нерадовачки пут (градска  саобраћајница </w:t>
      </w: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реда</w:t>
      </w:r>
      <w:proofErr w:type="spellEnd"/>
      <w:r>
        <w:rPr>
          <w:sz w:val="24"/>
          <w:szCs w:val="24"/>
          <w:lang w:val="sr-Cyrl-CS"/>
        </w:rPr>
        <w:t xml:space="preserve">),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југозапада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планирана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сабирна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саобраћајница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Улица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солунских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ратника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истока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севера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границама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катастарских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пацела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обухвату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плана</w:t>
      </w:r>
      <w:proofErr w:type="spellEnd"/>
      <w:r>
        <w:rPr>
          <w:sz w:val="24"/>
          <w:szCs w:val="24"/>
          <w:lang w:val="sr-Cyrl-CS"/>
        </w:rPr>
        <w:t>.</w:t>
      </w:r>
    </w:p>
    <w:p w:rsidR="00B42468" w:rsidRDefault="00B42468" w:rsidP="00B42468">
      <w:pPr>
        <w:ind w:left="360" w:firstLine="36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sr-Cyrl-CS"/>
        </w:rPr>
        <w:t xml:space="preserve">Подручје Плана детаљне регулације дато је на графичком приказу, који је прилог уз ову Одлуку и чини њен саставни део. </w:t>
      </w:r>
      <w:r>
        <w:rPr>
          <w:sz w:val="24"/>
          <w:szCs w:val="24"/>
          <w:lang w:val="ru-RU"/>
        </w:rPr>
        <w:t>Граница планског обухвата из претходног става је оквирна, биће ближе утврђена у фази израде нацрта Плана.</w:t>
      </w:r>
    </w:p>
    <w:p w:rsidR="00B42468" w:rsidRDefault="00B42468" w:rsidP="00B42468">
      <w:pPr>
        <w:tabs>
          <w:tab w:val="left" w:pos="0"/>
        </w:tabs>
        <w:ind w:left="360" w:firstLine="360"/>
        <w:jc w:val="both"/>
        <w:rPr>
          <w:b/>
          <w:color w:val="FF0000"/>
          <w:sz w:val="24"/>
          <w:szCs w:val="24"/>
        </w:rPr>
      </w:pPr>
    </w:p>
    <w:p w:rsidR="00B42468" w:rsidRDefault="00B42468" w:rsidP="00B42468">
      <w:pP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ru-RU"/>
        </w:rPr>
        <w:t>Члан 3.</w:t>
      </w:r>
    </w:p>
    <w:p w:rsidR="00B42468" w:rsidRDefault="00B42468" w:rsidP="00B42468">
      <w:pPr>
        <w:ind w:left="360" w:firstLine="360"/>
        <w:jc w:val="both"/>
        <w:rPr>
          <w:color w:val="000000"/>
          <w:sz w:val="24"/>
          <w:szCs w:val="24"/>
          <w:lang w:val="sr-Cyrl-CS"/>
        </w:rPr>
      </w:pPr>
      <w:proofErr w:type="spellStart"/>
      <w:r>
        <w:rPr>
          <w:color w:val="000000"/>
          <w:sz w:val="24"/>
          <w:szCs w:val="24"/>
        </w:rPr>
        <w:t>План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генералне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регулације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зоне</w:t>
      </w:r>
      <w:proofErr w:type="spellEnd"/>
      <w:r>
        <w:rPr>
          <w:color w:val="000000"/>
          <w:sz w:val="24"/>
          <w:szCs w:val="24"/>
        </w:rPr>
        <w:t xml:space="preserve"> 3 у </w:t>
      </w:r>
      <w:proofErr w:type="spellStart"/>
      <w:r>
        <w:rPr>
          <w:color w:val="000000"/>
          <w:sz w:val="24"/>
          <w:szCs w:val="24"/>
        </w:rPr>
        <w:t>Врању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  <w:lang w:val="sr-Cyrl-CS"/>
        </w:rPr>
        <w:t>(Службени гласник града Врања“, број 18/11)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представља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плански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</w:t>
      </w:r>
      <w:proofErr w:type="spellEnd"/>
      <w:r>
        <w:rPr>
          <w:sz w:val="24"/>
          <w:szCs w:val="24"/>
          <w:lang w:val="sr-Cyrl-CS"/>
        </w:rPr>
        <w:t xml:space="preserve"> </w:t>
      </w:r>
      <w:proofErr w:type="gramStart"/>
      <w:r>
        <w:rPr>
          <w:sz w:val="24"/>
          <w:szCs w:val="24"/>
          <w:lang w:val="sr-Cyrl-CS"/>
        </w:rPr>
        <w:t xml:space="preserve">и  </w:t>
      </w:r>
      <w:proofErr w:type="spellStart"/>
      <w:r>
        <w:rPr>
          <w:color w:val="000000"/>
          <w:sz w:val="24"/>
          <w:szCs w:val="24"/>
        </w:rPr>
        <w:t>план</w:t>
      </w:r>
      <w:proofErr w:type="spellEnd"/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вишег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реда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смернице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треба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буду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уграђене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предметни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</w:t>
      </w:r>
      <w:proofErr w:type="spellEnd"/>
      <w:r>
        <w:rPr>
          <w:sz w:val="24"/>
          <w:szCs w:val="24"/>
          <w:lang w:val="sr-Cyrl-CS"/>
        </w:rPr>
        <w:t>.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Планом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генералне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регулације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зоне</w:t>
      </w:r>
      <w:proofErr w:type="spellEnd"/>
      <w:r>
        <w:rPr>
          <w:color w:val="000000"/>
          <w:sz w:val="24"/>
          <w:szCs w:val="24"/>
        </w:rPr>
        <w:t xml:space="preserve"> 3 у </w:t>
      </w:r>
      <w:proofErr w:type="spellStart"/>
      <w:r>
        <w:rPr>
          <w:color w:val="000000"/>
          <w:sz w:val="24"/>
          <w:szCs w:val="24"/>
        </w:rPr>
        <w:t>Врању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дате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смернице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кроз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намену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предметног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подручја</w:t>
      </w:r>
      <w:proofErr w:type="spellEnd"/>
      <w:r>
        <w:rPr>
          <w:color w:val="000000"/>
          <w:sz w:val="24"/>
          <w:szCs w:val="24"/>
        </w:rPr>
        <w:t xml:space="preserve"> – </w:t>
      </w:r>
      <w:proofErr w:type="spellStart"/>
      <w:r>
        <w:rPr>
          <w:color w:val="000000"/>
          <w:sz w:val="24"/>
          <w:szCs w:val="24"/>
        </w:rPr>
        <w:t>пословне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производне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зоне</w:t>
      </w:r>
      <w:proofErr w:type="spellEnd"/>
      <w:r>
        <w:rPr>
          <w:color w:val="000000"/>
          <w:sz w:val="24"/>
          <w:szCs w:val="24"/>
          <w:lang w:val="sr-Cyrl-CS"/>
        </w:rPr>
        <w:t>.</w:t>
      </w:r>
    </w:p>
    <w:p w:rsidR="00B42468" w:rsidRDefault="00B42468" w:rsidP="00B42468">
      <w:pPr>
        <w:ind w:left="360" w:firstLine="66"/>
        <w:jc w:val="both"/>
        <w:rPr>
          <w:color w:val="000000"/>
          <w:sz w:val="24"/>
          <w:szCs w:val="24"/>
        </w:rPr>
      </w:pPr>
      <w:proofErr w:type="spellStart"/>
      <w:proofErr w:type="gramStart"/>
      <w:r>
        <w:rPr>
          <w:color w:val="000000"/>
          <w:sz w:val="24"/>
          <w:szCs w:val="24"/>
        </w:rPr>
        <w:t>Подлоге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које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ће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бити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коришћене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за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израду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Плана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геореференциране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катастарске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подлоге</w:t>
      </w:r>
      <w:proofErr w:type="spellEnd"/>
      <w:r>
        <w:rPr>
          <w:color w:val="000000"/>
          <w:sz w:val="24"/>
          <w:szCs w:val="24"/>
        </w:rPr>
        <w:t xml:space="preserve"> и </w:t>
      </w:r>
      <w:proofErr w:type="spellStart"/>
      <w:r>
        <w:rPr>
          <w:color w:val="000000"/>
          <w:sz w:val="24"/>
          <w:szCs w:val="24"/>
        </w:rPr>
        <w:t>катастарско-топографски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план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који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ће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бити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обезбеђен</w:t>
      </w:r>
      <w:proofErr w:type="spellEnd"/>
      <w:r>
        <w:rPr>
          <w:color w:val="000000"/>
          <w:sz w:val="24"/>
          <w:szCs w:val="24"/>
        </w:rPr>
        <w:t xml:space="preserve"> у </w:t>
      </w:r>
      <w:proofErr w:type="spellStart"/>
      <w:r>
        <w:rPr>
          <w:color w:val="000000"/>
          <w:sz w:val="24"/>
          <w:szCs w:val="24"/>
        </w:rPr>
        <w:t>току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израде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Плана</w:t>
      </w:r>
      <w:proofErr w:type="spellEnd"/>
      <w:r>
        <w:rPr>
          <w:color w:val="000000"/>
          <w:sz w:val="24"/>
          <w:szCs w:val="24"/>
        </w:rPr>
        <w:t>.</w:t>
      </w:r>
      <w:proofErr w:type="gramEnd"/>
    </w:p>
    <w:p w:rsidR="00B42468" w:rsidRDefault="00B42468" w:rsidP="00B42468">
      <w:pPr>
        <w:tabs>
          <w:tab w:val="left" w:pos="0"/>
        </w:tabs>
        <w:jc w:val="center"/>
        <w:rPr>
          <w:color w:val="000000"/>
          <w:sz w:val="24"/>
          <w:szCs w:val="24"/>
        </w:rPr>
      </w:pPr>
    </w:p>
    <w:p w:rsidR="00B42468" w:rsidRDefault="00B42468" w:rsidP="00B42468">
      <w:pPr>
        <w:tabs>
          <w:tab w:val="left" w:pos="0"/>
        </w:tabs>
        <w:jc w:val="center"/>
        <w:rPr>
          <w:color w:val="000000"/>
          <w:sz w:val="24"/>
          <w:szCs w:val="24"/>
        </w:rPr>
      </w:pPr>
    </w:p>
    <w:p w:rsidR="00B42468" w:rsidRDefault="00B42468" w:rsidP="00B42468">
      <w:pPr>
        <w:tabs>
          <w:tab w:val="left" w:pos="0"/>
        </w:tabs>
        <w:jc w:val="center"/>
        <w:rPr>
          <w:color w:val="000000"/>
          <w:sz w:val="24"/>
          <w:szCs w:val="24"/>
        </w:rPr>
      </w:pPr>
    </w:p>
    <w:p w:rsidR="00B42468" w:rsidRDefault="00B42468" w:rsidP="00B42468">
      <w:pPr>
        <w:tabs>
          <w:tab w:val="left" w:pos="0"/>
        </w:tabs>
        <w:jc w:val="center"/>
        <w:rPr>
          <w:color w:val="000000"/>
          <w:sz w:val="24"/>
          <w:szCs w:val="24"/>
        </w:rPr>
      </w:pPr>
    </w:p>
    <w:p w:rsidR="00B42468" w:rsidRDefault="00B42468" w:rsidP="00B42468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ru-RU"/>
        </w:rPr>
        <w:t>Члан 4.</w:t>
      </w:r>
    </w:p>
    <w:p w:rsidR="00B42468" w:rsidRDefault="00B42468" w:rsidP="00B42468">
      <w:pPr>
        <w:tabs>
          <w:tab w:val="left" w:pos="284"/>
          <w:tab w:val="left" w:pos="567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proofErr w:type="spellStart"/>
      <w:r>
        <w:rPr>
          <w:sz w:val="24"/>
          <w:szCs w:val="24"/>
        </w:rPr>
        <w:t>Основни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принципи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просторног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развоја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</w:t>
      </w:r>
      <w:proofErr w:type="spellEnd"/>
      <w:r>
        <w:rPr>
          <w:sz w:val="24"/>
          <w:szCs w:val="24"/>
        </w:rPr>
        <w:t xml:space="preserve">:  </w:t>
      </w:r>
      <w:proofErr w:type="spellStart"/>
      <w:r>
        <w:rPr>
          <w:sz w:val="24"/>
          <w:szCs w:val="24"/>
        </w:rPr>
        <w:t>примена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савремених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принципа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планирању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уређењу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заштити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простора</w:t>
      </w:r>
      <w:proofErr w:type="spellEnd"/>
      <w:r>
        <w:rPr>
          <w:sz w:val="24"/>
          <w:szCs w:val="24"/>
          <w:lang w:val="sr-Cyrl-CS"/>
        </w:rPr>
        <w:t xml:space="preserve">, </w:t>
      </w:r>
      <w:proofErr w:type="spellStart"/>
      <w:r>
        <w:rPr>
          <w:sz w:val="24"/>
          <w:szCs w:val="24"/>
        </w:rPr>
        <w:t>заштита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интереса</w:t>
      </w:r>
      <w:proofErr w:type="spellEnd"/>
      <w:proofErr w:type="gramStart"/>
      <w:r>
        <w:rPr>
          <w:sz w:val="24"/>
          <w:szCs w:val="24"/>
        </w:rPr>
        <w:t xml:space="preserve">,  </w:t>
      </w:r>
      <w:proofErr w:type="spellStart"/>
      <w:r>
        <w:rPr>
          <w:sz w:val="24"/>
          <w:szCs w:val="24"/>
        </w:rPr>
        <w:t>заштита</w:t>
      </w:r>
      <w:proofErr w:type="spellEnd"/>
      <w:proofErr w:type="gramEnd"/>
      <w:r>
        <w:rPr>
          <w:sz w:val="24"/>
          <w:szCs w:val="24"/>
          <w:lang w:val="sr-Cyrl-CS"/>
        </w:rPr>
        <w:t xml:space="preserve"> и </w:t>
      </w:r>
      <w:proofErr w:type="spellStart"/>
      <w:r>
        <w:rPr>
          <w:sz w:val="24"/>
          <w:szCs w:val="24"/>
        </w:rPr>
        <w:t>унапређење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животне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средине</w:t>
      </w:r>
      <w:proofErr w:type="spellEnd"/>
      <w:r>
        <w:rPr>
          <w:sz w:val="24"/>
          <w:szCs w:val="24"/>
        </w:rPr>
        <w:t xml:space="preserve">. </w:t>
      </w:r>
    </w:p>
    <w:p w:rsidR="00B42468" w:rsidRDefault="00B42468" w:rsidP="00B42468">
      <w:pPr>
        <w:tabs>
          <w:tab w:val="left" w:pos="284"/>
          <w:tab w:val="left" w:pos="567"/>
        </w:tabs>
        <w:ind w:left="284"/>
        <w:jc w:val="both"/>
        <w:rPr>
          <w:sz w:val="24"/>
          <w:szCs w:val="24"/>
          <w:lang w:val="sr-Cyrl-CS"/>
        </w:rPr>
      </w:pPr>
    </w:p>
    <w:p w:rsidR="00B42468" w:rsidRDefault="00B42468" w:rsidP="00B42468">
      <w:pPr>
        <w:tabs>
          <w:tab w:val="left" w:pos="284"/>
          <w:tab w:val="left" w:pos="567"/>
        </w:tabs>
        <w:ind w:left="284"/>
        <w:jc w:val="both"/>
        <w:rPr>
          <w:sz w:val="24"/>
          <w:szCs w:val="24"/>
          <w:lang w:val="sr-Cyrl-CS"/>
        </w:rPr>
      </w:pPr>
    </w:p>
    <w:p w:rsidR="00B42468" w:rsidRDefault="00B42468" w:rsidP="00B42468">
      <w:pPr>
        <w:tabs>
          <w:tab w:val="left" w:pos="1440"/>
          <w:tab w:val="left" w:pos="8760"/>
        </w:tabs>
        <w:ind w:left="284"/>
        <w:jc w:val="center"/>
        <w:rPr>
          <w:b/>
          <w:color w:val="FF0000"/>
          <w:sz w:val="24"/>
          <w:szCs w:val="24"/>
        </w:rPr>
      </w:pPr>
      <w:r>
        <w:rPr>
          <w:b/>
          <w:sz w:val="24"/>
          <w:szCs w:val="24"/>
          <w:lang w:val="sr-Cyrl-CS"/>
        </w:rPr>
        <w:t>Члан 5.</w:t>
      </w:r>
    </w:p>
    <w:p w:rsidR="00B42468" w:rsidRDefault="00B42468" w:rsidP="00B42468">
      <w:pPr>
        <w:ind w:left="284" w:firstLine="436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Основни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циљ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израде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детаљне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регулације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sr-Cyrl-CS"/>
        </w:rPr>
        <w:t>дефинисање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регулације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површин</w:t>
      </w:r>
      <w:proofErr w:type="spellEnd"/>
      <w:r>
        <w:rPr>
          <w:sz w:val="24"/>
          <w:szCs w:val="24"/>
          <w:lang w:val="sr-Cyrl-CS"/>
        </w:rPr>
        <w:t>а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sr-Cyrl-CS"/>
        </w:rPr>
        <w:t xml:space="preserve">и формирање </w:t>
      </w:r>
      <w:proofErr w:type="spellStart"/>
      <w:r>
        <w:rPr>
          <w:sz w:val="24"/>
          <w:szCs w:val="24"/>
        </w:rPr>
        <w:t>површине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реализацију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остале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color w:val="000000"/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Остали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циљеви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израде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детаљне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регулације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дефинисање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планских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решења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утврђених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вишег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реда</w:t>
      </w:r>
      <w:proofErr w:type="spellEnd"/>
      <w:r>
        <w:rPr>
          <w:sz w:val="24"/>
          <w:szCs w:val="24"/>
          <w:lang w:val="sr-Cyrl-CS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дефинисањ</w:t>
      </w:r>
      <w:proofErr w:type="spellEnd"/>
      <w:r>
        <w:rPr>
          <w:sz w:val="24"/>
          <w:szCs w:val="24"/>
          <w:lang w:val="sr-Cyrl-CS"/>
        </w:rPr>
        <w:t>е</w:t>
      </w:r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регулација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односа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земљишта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површине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остале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  <w:lang w:val="sr-Cyrl-CS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дефинисање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правила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уређења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правила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грађења</w:t>
      </w:r>
      <w:proofErr w:type="spellEnd"/>
      <w:r>
        <w:rPr>
          <w:sz w:val="24"/>
          <w:szCs w:val="24"/>
          <w:lang w:val="sr-Cyrl-CS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развој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комуналне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инфраструктуре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опремање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локације</w:t>
      </w:r>
      <w:proofErr w:type="spellEnd"/>
      <w:r>
        <w:rPr>
          <w:sz w:val="24"/>
          <w:szCs w:val="24"/>
          <w:lang w:val="sr-Cyrl-CS"/>
        </w:rPr>
        <w:t xml:space="preserve">, </w:t>
      </w:r>
      <w:proofErr w:type="spellStart"/>
      <w:r>
        <w:rPr>
          <w:sz w:val="24"/>
          <w:szCs w:val="24"/>
        </w:rPr>
        <w:t>дефинисање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услова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мера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заштите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културног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наслеђа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енергетске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ефикасности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приступачности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животне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средине</w:t>
      </w:r>
      <w:proofErr w:type="spellEnd"/>
      <w:r>
        <w:rPr>
          <w:sz w:val="24"/>
          <w:szCs w:val="24"/>
        </w:rPr>
        <w:t xml:space="preserve">. </w:t>
      </w:r>
    </w:p>
    <w:p w:rsidR="00B42468" w:rsidRDefault="00B42468" w:rsidP="00B42468">
      <w:pPr>
        <w:ind w:left="284" w:firstLine="360"/>
        <w:jc w:val="both"/>
        <w:rPr>
          <w:color w:val="FF0000"/>
          <w:sz w:val="24"/>
          <w:szCs w:val="24"/>
          <w:lang w:val="sr-Cyrl-CS"/>
        </w:rPr>
      </w:pPr>
    </w:p>
    <w:p w:rsidR="00B42468" w:rsidRDefault="00B42468" w:rsidP="00B42468">
      <w:pPr>
        <w:ind w:left="284"/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Члан 6.</w:t>
      </w:r>
    </w:p>
    <w:p w:rsidR="00B42468" w:rsidRDefault="00B42468" w:rsidP="00B42468">
      <w:pPr>
        <w:ind w:left="284" w:firstLine="436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Концепт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простора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обухвата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две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земљиште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површине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објекте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земљиште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остале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Структуру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коришћења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земљишта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оквиру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површина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објек</w:t>
      </w:r>
      <w:proofErr w:type="spellEnd"/>
      <w:r>
        <w:rPr>
          <w:sz w:val="24"/>
          <w:szCs w:val="24"/>
          <w:lang w:val="sr-Cyrl-CS"/>
        </w:rPr>
        <w:t>а</w:t>
      </w:r>
      <w:proofErr w:type="spellStart"/>
      <w:r>
        <w:rPr>
          <w:sz w:val="24"/>
          <w:szCs w:val="24"/>
        </w:rPr>
        <w:t>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објекти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површине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саобраћајне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комуналне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инфраструктуре</w:t>
      </w:r>
      <w:proofErr w:type="spellEnd"/>
      <w:r>
        <w:rPr>
          <w:sz w:val="24"/>
          <w:szCs w:val="24"/>
        </w:rPr>
        <w:t xml:space="preserve"> а у </w:t>
      </w:r>
      <w:proofErr w:type="spellStart"/>
      <w:r>
        <w:rPr>
          <w:sz w:val="24"/>
          <w:szCs w:val="24"/>
        </w:rPr>
        <w:t>оквиру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површина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остале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претежна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намена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color w:val="000000"/>
          <w:sz w:val="24"/>
          <w:szCs w:val="24"/>
        </w:rPr>
        <w:t>пословне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производне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зоне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пратећим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компатибилним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наменама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="00B42468" w:rsidRDefault="00B42468" w:rsidP="00B42468">
      <w:pPr>
        <w:ind w:left="284"/>
        <w:rPr>
          <w:b/>
          <w:sz w:val="24"/>
          <w:szCs w:val="24"/>
          <w:lang w:val="sr-Cyrl-CS"/>
        </w:rPr>
      </w:pPr>
    </w:p>
    <w:p w:rsidR="00B42468" w:rsidRDefault="00B42468" w:rsidP="00B42468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7.</w:t>
      </w:r>
    </w:p>
    <w:p w:rsidR="00B42468" w:rsidRDefault="00B42468" w:rsidP="00B42468">
      <w:pPr>
        <w:ind w:left="284" w:firstLine="36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Рок за израду Плана детаљне регулације регулисаће се </w:t>
      </w:r>
      <w:proofErr w:type="spellStart"/>
      <w:r>
        <w:rPr>
          <w:sz w:val="24"/>
          <w:szCs w:val="24"/>
        </w:rPr>
        <w:t>посебним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sr-Cyrl-CS"/>
        </w:rPr>
        <w:t>Уговором између обрађивача Плана  и  Носиоца израде Плана.</w:t>
      </w:r>
    </w:p>
    <w:p w:rsidR="00B42468" w:rsidRDefault="00B42468" w:rsidP="00B42468">
      <w:pPr>
        <w:ind w:left="284" w:firstLine="1080"/>
        <w:jc w:val="both"/>
        <w:rPr>
          <w:sz w:val="24"/>
          <w:szCs w:val="24"/>
          <w:lang w:val="sr-Cyrl-CS"/>
        </w:rPr>
      </w:pPr>
    </w:p>
    <w:p w:rsidR="00B42468" w:rsidRDefault="00B42468" w:rsidP="00B42468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8.</w:t>
      </w:r>
    </w:p>
    <w:p w:rsidR="00B42468" w:rsidRDefault="00B42468" w:rsidP="00B42468">
      <w:pPr>
        <w:ind w:left="284" w:firstLine="36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Средства за израду Плана детаљне регулације обезбеђује </w:t>
      </w:r>
      <w:proofErr w:type="spellStart"/>
      <w:r>
        <w:rPr>
          <w:sz w:val="24"/>
          <w:szCs w:val="24"/>
        </w:rPr>
        <w:t>Град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Врање</w:t>
      </w:r>
      <w:proofErr w:type="spellEnd"/>
      <w:r>
        <w:rPr>
          <w:sz w:val="24"/>
          <w:szCs w:val="24"/>
        </w:rPr>
        <w:t>.</w:t>
      </w:r>
    </w:p>
    <w:p w:rsidR="00B42468" w:rsidRDefault="00B42468" w:rsidP="00B42468">
      <w:pPr>
        <w:ind w:left="284"/>
        <w:jc w:val="center"/>
        <w:rPr>
          <w:b/>
          <w:sz w:val="24"/>
          <w:szCs w:val="24"/>
        </w:rPr>
      </w:pPr>
    </w:p>
    <w:p w:rsidR="00B42468" w:rsidRDefault="00B42468" w:rsidP="00B42468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Члан 9.</w:t>
      </w:r>
    </w:p>
    <w:p w:rsidR="00B42468" w:rsidRDefault="00B42468" w:rsidP="00B42468">
      <w:pPr>
        <w:ind w:left="284" w:firstLine="360"/>
        <w:jc w:val="both"/>
        <w:rPr>
          <w:sz w:val="24"/>
          <w:szCs w:val="24"/>
          <w:lang w:val="sr-Cyrl-CS"/>
        </w:rPr>
      </w:pPr>
      <w:r>
        <w:rPr>
          <w:color w:val="000000"/>
          <w:sz w:val="24"/>
          <w:szCs w:val="24"/>
          <w:lang w:val="sr-Cyrl-CS"/>
        </w:rPr>
        <w:t>Рани јавни увид и јавни увид ће се обавити у просторијама Градске управе града Врања</w:t>
      </w:r>
      <w:r>
        <w:rPr>
          <w:color w:val="000000"/>
          <w:sz w:val="24"/>
          <w:szCs w:val="24"/>
          <w:lang w:val="sr-Latn-CS"/>
        </w:rPr>
        <w:t>,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након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оглашавања</w:t>
      </w:r>
      <w:proofErr w:type="spellEnd"/>
      <w:r>
        <w:rPr>
          <w:color w:val="000000"/>
          <w:sz w:val="24"/>
          <w:szCs w:val="24"/>
        </w:rPr>
        <w:t xml:space="preserve"> у </w:t>
      </w:r>
      <w:proofErr w:type="spellStart"/>
      <w:r>
        <w:rPr>
          <w:color w:val="000000"/>
          <w:sz w:val="24"/>
          <w:szCs w:val="24"/>
        </w:rPr>
        <w:t>дневном</w:t>
      </w:r>
      <w:proofErr w:type="spellEnd"/>
      <w:r>
        <w:rPr>
          <w:color w:val="000000"/>
          <w:sz w:val="24"/>
          <w:szCs w:val="24"/>
        </w:rPr>
        <w:t xml:space="preserve"> и </w:t>
      </w:r>
      <w:proofErr w:type="spellStart"/>
      <w:r>
        <w:rPr>
          <w:color w:val="000000"/>
          <w:sz w:val="24"/>
          <w:szCs w:val="24"/>
        </w:rPr>
        <w:t>локалном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средству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јавног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информисања</w:t>
      </w:r>
      <w:proofErr w:type="spellEnd"/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  <w:lang w:val="sr-Cyrl-CS"/>
        </w:rPr>
        <w:t>у трајању у складу са законом.</w:t>
      </w:r>
      <w:r>
        <w:rPr>
          <w:sz w:val="24"/>
          <w:szCs w:val="24"/>
          <w:lang w:val="sr-Cyrl-CS"/>
        </w:rPr>
        <w:t xml:space="preserve"> </w:t>
      </w:r>
    </w:p>
    <w:p w:rsidR="00B42468" w:rsidRDefault="00B42468" w:rsidP="00B42468">
      <w:pPr>
        <w:ind w:left="284" w:firstLine="36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</w:t>
      </w:r>
    </w:p>
    <w:p w:rsidR="00B42468" w:rsidRDefault="00B42468" w:rsidP="00B42468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10.</w:t>
      </w:r>
    </w:p>
    <w:p w:rsidR="00B42468" w:rsidRDefault="00B42468" w:rsidP="00B42468">
      <w:pPr>
        <w:tabs>
          <w:tab w:val="left" w:pos="720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ab/>
        <w:t>Одлука о неприступању израд</w:t>
      </w:r>
      <w:r>
        <w:rPr>
          <w:sz w:val="24"/>
          <w:szCs w:val="24"/>
        </w:rPr>
        <w:t>и</w:t>
      </w:r>
      <w:r>
        <w:rPr>
          <w:sz w:val="24"/>
          <w:szCs w:val="24"/>
          <w:lang w:val="ru-RU"/>
        </w:rPr>
        <w:t xml:space="preserve"> стратешке процене утицаја Плана на животну средину (</w:t>
      </w:r>
      <w:r>
        <w:rPr>
          <w:sz w:val="24"/>
          <w:szCs w:val="24"/>
        </w:rPr>
        <w:t>„</w:t>
      </w:r>
      <w:r>
        <w:rPr>
          <w:sz w:val="24"/>
          <w:szCs w:val="24"/>
          <w:lang w:val="ru-RU"/>
        </w:rPr>
        <w:t>Службени гласник  Града Врања</w:t>
      </w:r>
      <w:r>
        <w:rPr>
          <w:sz w:val="24"/>
          <w:szCs w:val="24"/>
        </w:rPr>
        <w:t>“</w:t>
      </w:r>
      <w:r>
        <w:rPr>
          <w:sz w:val="24"/>
          <w:szCs w:val="24"/>
          <w:lang w:val="ru-RU"/>
        </w:rPr>
        <w:t xml:space="preserve"> број 4/2017 ) Одељења за урбанизам, имовинско правне послове и комунално стамбене делатности је саставни део ове Одлуке</w:t>
      </w:r>
      <w:r>
        <w:rPr>
          <w:sz w:val="24"/>
          <w:szCs w:val="24"/>
        </w:rPr>
        <w:t>.</w:t>
      </w:r>
    </w:p>
    <w:p w:rsidR="00B42468" w:rsidRDefault="00B42468" w:rsidP="00B42468">
      <w:pPr>
        <w:rPr>
          <w:sz w:val="24"/>
          <w:szCs w:val="24"/>
          <w:lang/>
        </w:rPr>
      </w:pPr>
    </w:p>
    <w:p w:rsidR="00B42468" w:rsidRDefault="00B42468" w:rsidP="00B42468">
      <w:pPr>
        <w:rPr>
          <w:sz w:val="24"/>
          <w:szCs w:val="24"/>
          <w:lang/>
        </w:rPr>
      </w:pPr>
    </w:p>
    <w:p w:rsidR="00B42468" w:rsidRDefault="00B42468" w:rsidP="00B42468">
      <w:pPr>
        <w:rPr>
          <w:sz w:val="24"/>
          <w:szCs w:val="24"/>
          <w:lang/>
        </w:rPr>
      </w:pPr>
    </w:p>
    <w:p w:rsidR="00B42468" w:rsidRDefault="00B42468" w:rsidP="00B42468">
      <w:pPr>
        <w:rPr>
          <w:sz w:val="24"/>
          <w:szCs w:val="24"/>
          <w:lang/>
        </w:rPr>
      </w:pPr>
    </w:p>
    <w:p w:rsidR="00B42468" w:rsidRDefault="00B42468" w:rsidP="00B42468">
      <w:pPr>
        <w:rPr>
          <w:sz w:val="24"/>
          <w:szCs w:val="24"/>
          <w:lang/>
        </w:rPr>
      </w:pPr>
    </w:p>
    <w:p w:rsidR="00B42468" w:rsidRDefault="00B42468" w:rsidP="00B42468">
      <w:pPr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Cyrl-CS"/>
        </w:rPr>
        <w:t>Члан 11.</w:t>
      </w:r>
    </w:p>
    <w:p w:rsidR="00B42468" w:rsidRDefault="00B42468" w:rsidP="00B42468">
      <w:pPr>
        <w:ind w:left="284" w:firstLine="360"/>
        <w:jc w:val="both"/>
        <w:rPr>
          <w:sz w:val="24"/>
          <w:szCs w:val="24"/>
          <w:lang/>
        </w:rPr>
      </w:pPr>
      <w:r>
        <w:rPr>
          <w:sz w:val="24"/>
          <w:szCs w:val="24"/>
          <w:lang w:val="sr-Cyrl-CS"/>
        </w:rPr>
        <w:t xml:space="preserve">Ова Одлука ступа на снагу осмог дана од дана објављивања у „Службеном гласнику </w:t>
      </w:r>
      <w:r>
        <w:rPr>
          <w:sz w:val="24"/>
          <w:szCs w:val="24"/>
        </w:rPr>
        <w:t>г</w:t>
      </w:r>
      <w:r>
        <w:rPr>
          <w:sz w:val="24"/>
          <w:szCs w:val="24"/>
          <w:lang w:val="sr-Cyrl-CS"/>
        </w:rPr>
        <w:t>рада Врања“</w:t>
      </w:r>
    </w:p>
    <w:p w:rsidR="00B42468" w:rsidRDefault="00B42468" w:rsidP="00B42468">
      <w:pPr>
        <w:ind w:left="284" w:firstLine="360"/>
        <w:jc w:val="both"/>
        <w:rPr>
          <w:sz w:val="24"/>
          <w:szCs w:val="24"/>
          <w:lang/>
        </w:rPr>
      </w:pPr>
    </w:p>
    <w:p w:rsidR="00B42468" w:rsidRDefault="00B42468" w:rsidP="00B42468">
      <w:pPr>
        <w:jc w:val="both"/>
        <w:rPr>
          <w:b/>
          <w:sz w:val="24"/>
          <w:szCs w:val="24"/>
          <w:lang/>
        </w:rPr>
      </w:pPr>
    </w:p>
    <w:p w:rsidR="00B42468" w:rsidRDefault="00B42468" w:rsidP="00B42468">
      <w:pPr>
        <w:ind w:firstLine="360"/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 w:val="sr-Cyrl-CS"/>
        </w:rPr>
        <w:t>СКУПШТИНА ГРАДА ВРАЊА</w:t>
      </w:r>
    </w:p>
    <w:p w:rsidR="00B42468" w:rsidRDefault="00B42468" w:rsidP="00B42468">
      <w:pPr>
        <w:ind w:firstLine="360"/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13.04.2017.године, број: 35-36/2017-10</w:t>
      </w:r>
    </w:p>
    <w:p w:rsidR="00B42468" w:rsidRDefault="00B42468" w:rsidP="00B42468">
      <w:pPr>
        <w:ind w:firstLine="360"/>
        <w:jc w:val="both"/>
        <w:rPr>
          <w:sz w:val="24"/>
          <w:szCs w:val="24"/>
          <w:lang w:val="sr-Cyrl-CS"/>
        </w:rPr>
      </w:pPr>
    </w:p>
    <w:p w:rsidR="00B42468" w:rsidRDefault="00B42468" w:rsidP="00B42468">
      <w:pPr>
        <w:ind w:left="4320" w:firstLine="720"/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 w:val="sr-Cyrl-CS"/>
        </w:rPr>
        <w:t xml:space="preserve"> ПРЕДСЕДНИК СКУПШТИНЕ</w:t>
      </w:r>
    </w:p>
    <w:p w:rsidR="00B42468" w:rsidRDefault="00B42468" w:rsidP="00B42468">
      <w:pPr>
        <w:ind w:left="4320" w:firstLine="720"/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Дејан Тричковић,спец.двм,с.р.</w:t>
      </w:r>
    </w:p>
    <w:p w:rsidR="00B42468" w:rsidRDefault="00B42468" w:rsidP="00B42468">
      <w:pPr>
        <w:ind w:left="4320" w:firstLine="720"/>
        <w:jc w:val="both"/>
        <w:rPr>
          <w:b/>
          <w:sz w:val="24"/>
          <w:szCs w:val="24"/>
          <w:lang/>
        </w:rPr>
      </w:pPr>
    </w:p>
    <w:p w:rsidR="00B42468" w:rsidRDefault="00B42468" w:rsidP="00B42468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СЕКРЕТАР СКУПШТИНЕ</w:t>
      </w:r>
    </w:p>
    <w:p w:rsidR="00B42468" w:rsidRDefault="00B42468" w:rsidP="00B42468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Марко Тричковић</w:t>
      </w:r>
    </w:p>
    <w:p w:rsidR="00B42468" w:rsidRDefault="00B42468" w:rsidP="00B42468">
      <w:pPr>
        <w:jc w:val="both"/>
        <w:rPr>
          <w:b/>
          <w:sz w:val="24"/>
          <w:szCs w:val="24"/>
          <w:lang/>
        </w:rPr>
      </w:pPr>
    </w:p>
    <w:p w:rsidR="00B42468" w:rsidRDefault="00B42468" w:rsidP="00B42468">
      <w:pPr>
        <w:ind w:left="4320" w:firstLine="720"/>
        <w:jc w:val="both"/>
        <w:rPr>
          <w:sz w:val="24"/>
          <w:szCs w:val="24"/>
          <w:lang w:val="sr-Cyrl-CS"/>
        </w:rPr>
      </w:pPr>
    </w:p>
    <w:p w:rsidR="00B42468" w:rsidRDefault="00B42468" w:rsidP="00B42468">
      <w:pPr>
        <w:jc w:val="both"/>
        <w:rPr>
          <w:sz w:val="24"/>
          <w:szCs w:val="24"/>
          <w:lang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  <w:t xml:space="preserve">    </w:t>
      </w:r>
      <w:r>
        <w:rPr>
          <w:sz w:val="24"/>
          <w:szCs w:val="24"/>
        </w:rPr>
        <w:t xml:space="preserve">    </w:t>
      </w:r>
    </w:p>
    <w:p w:rsidR="00B42468" w:rsidRDefault="00B42468" w:rsidP="00B42468">
      <w:pPr>
        <w:pStyle w:val="BodyTex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     </w:t>
      </w:r>
    </w:p>
    <w:p w:rsidR="00B42468" w:rsidRDefault="00B42468" w:rsidP="00B42468">
      <w:pPr>
        <w:pStyle w:val="BodyText"/>
        <w:rPr>
          <w:b/>
          <w:noProof/>
          <w:sz w:val="24"/>
        </w:rPr>
      </w:pPr>
    </w:p>
    <w:p w:rsidR="00B42468" w:rsidRDefault="00B42468" w:rsidP="00B42468">
      <w:pPr>
        <w:pStyle w:val="BodyText"/>
        <w:rPr>
          <w:b/>
          <w:noProof/>
          <w:sz w:val="24"/>
        </w:rPr>
      </w:pPr>
    </w:p>
    <w:p w:rsidR="00B42468" w:rsidRDefault="00B42468" w:rsidP="00B42468">
      <w:pPr>
        <w:pStyle w:val="BodyText"/>
        <w:rPr>
          <w:b/>
          <w:noProof/>
          <w:sz w:val="24"/>
        </w:rPr>
      </w:pPr>
    </w:p>
    <w:p w:rsidR="00B42468" w:rsidRDefault="00B42468" w:rsidP="00B42468">
      <w:pPr>
        <w:pStyle w:val="BodyText"/>
        <w:rPr>
          <w:b/>
          <w:noProof/>
          <w:sz w:val="24"/>
        </w:rPr>
      </w:pPr>
    </w:p>
    <w:p w:rsidR="00B42468" w:rsidRDefault="00B42468" w:rsidP="00B42468">
      <w:pPr>
        <w:pStyle w:val="BodyText"/>
        <w:rPr>
          <w:b/>
          <w:noProof/>
          <w:sz w:val="24"/>
        </w:rPr>
      </w:pPr>
    </w:p>
    <w:p w:rsidR="00B42468" w:rsidRDefault="00B42468" w:rsidP="00B42468">
      <w:pPr>
        <w:pStyle w:val="BodyText"/>
        <w:rPr>
          <w:b/>
          <w:noProof/>
          <w:sz w:val="24"/>
        </w:rPr>
      </w:pPr>
    </w:p>
    <w:p w:rsidR="00B42468" w:rsidRDefault="00B42468" w:rsidP="00B42468">
      <w:pPr>
        <w:pStyle w:val="BodyText"/>
        <w:rPr>
          <w:b/>
          <w:noProof/>
          <w:sz w:val="24"/>
        </w:rPr>
      </w:pPr>
    </w:p>
    <w:p w:rsidR="00B42468" w:rsidRDefault="00B42468" w:rsidP="00B42468">
      <w:pPr>
        <w:pStyle w:val="BodyText"/>
        <w:rPr>
          <w:b/>
          <w:noProof/>
          <w:sz w:val="24"/>
        </w:rPr>
      </w:pPr>
    </w:p>
    <w:p w:rsidR="00762C5E" w:rsidRDefault="00762C5E"/>
    <w:sectPr w:rsidR="00762C5E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B42468"/>
    <w:rsid w:val="000F5612"/>
    <w:rsid w:val="00163799"/>
    <w:rsid w:val="0029298C"/>
    <w:rsid w:val="0045768A"/>
    <w:rsid w:val="00762C5E"/>
    <w:rsid w:val="00862CAB"/>
    <w:rsid w:val="00A84542"/>
    <w:rsid w:val="00B42468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468"/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42468"/>
    <w:pPr>
      <w:suppressAutoHyphens/>
      <w:spacing w:after="120" w:line="254" w:lineRule="auto"/>
    </w:pPr>
    <w:rPr>
      <w:rFonts w:ascii="Calibri" w:eastAsia="Times New Roman" w:hAnsi="Calibri"/>
      <w:sz w:val="22"/>
      <w:szCs w:val="22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B42468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640</Words>
  <Characters>3649</Characters>
  <Application>Microsoft Office Word</Application>
  <DocSecurity>0</DocSecurity>
  <Lines>30</Lines>
  <Paragraphs>8</Paragraphs>
  <ScaleCrop>false</ScaleCrop>
  <Company/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2017-04-27T07:34:00Z</dcterms:created>
  <dcterms:modified xsi:type="dcterms:W3CDTF">2017-04-27T07:36:00Z</dcterms:modified>
</cp:coreProperties>
</file>